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0FD63" w14:textId="77777777" w:rsidR="00B271C4" w:rsidRPr="00B271C4" w:rsidRDefault="00B271C4" w:rsidP="00B271C4">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6"/>
          <w:szCs w:val="26"/>
          <w:lang w:eastAsia="cs-CZ"/>
          <w14:ligatures w14:val="none"/>
        </w:rPr>
      </w:pPr>
      <w:bookmarkStart w:id="0" w:name="_Toc133234599"/>
      <w:r w:rsidRPr="00B271C4">
        <w:rPr>
          <w:rFonts w:ascii="Times New Roman" w:eastAsia="Times New Roman" w:hAnsi="Times New Roman" w:cs="Times New Roman"/>
          <w:b/>
          <w:kern w:val="0"/>
          <w:sz w:val="36"/>
          <w:szCs w:val="26"/>
          <w:lang w:eastAsia="cs-CZ"/>
          <w14:ligatures w14:val="none"/>
        </w:rPr>
        <w:t>Vzdělávací oblast: Člověk a jeho svět</w:t>
      </w:r>
      <w:bookmarkEnd w:id="0"/>
    </w:p>
    <w:p w14:paraId="09C59A62"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1" w:name="_Toc62907208"/>
    </w:p>
    <w:p w14:paraId="7CC045CA" w14:textId="77777777" w:rsidR="00B271C4" w:rsidRPr="00B271C4" w:rsidRDefault="00B271C4" w:rsidP="00B271C4">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B271C4">
        <w:rPr>
          <w:rFonts w:ascii="Times New Roman" w:eastAsia="Times New Roman" w:hAnsi="Times New Roman" w:cs="Times New Roman"/>
          <w:b/>
          <w:kern w:val="0"/>
          <w:sz w:val="24"/>
          <w:szCs w:val="24"/>
          <w:lang w:eastAsia="cs-CZ"/>
          <w14:ligatures w14:val="none"/>
        </w:rPr>
        <w:t>CHARAKTERISTIKA VZDĚLÁVACÍ OBLASTI</w:t>
      </w:r>
      <w:bookmarkEnd w:id="1"/>
    </w:p>
    <w:p w14:paraId="77424C5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Vzdělávací oblast Člověk a jeho svět je jedinou vzdělávací oblastí RVP ZV, která je koncipována pouze pro 1. stupeň základního vzdělávání. Tato komplexní oblast vymezuje vzdělávací obsah týkající se člověka, rodiny, společnosti, vlasti, přírody, kultury, techniky, zdraví, bezpečí a dalších témat. Uplatňuje pohled do historie i současnosti a směřuje k dovednostem pro praktický život. Svým široce pojatým syntetickým (integrovaným) obsahem spoluutváří povinné základní vzdělávání na 1. stupni.</w:t>
      </w:r>
    </w:p>
    <w:p w14:paraId="4576BC08" w14:textId="3EAAE525"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 xml:space="preserve">Vzdělávání v oblasti Člověk a jeho svět rozvíjí poznatky, dovednosti a prvotní zkušenosti žáků získané ve výchově v rodině a v předškolním vzdělávání. Žáci se učí pozorovat a pojmenovávat věci jevy a děje, jejich vzájemné vztahy a souvislosti, utváří se tak jejich prvotní ucelený obraz světa. Poznávají sebe i své nejbližší okolí a postupně se seznamují s místně i časově vzdálenějšími osobami i jevy a se složitějšími ději. Učí se vnímat lidi, vztahy mezi nimi, všímat si podstatných věcných stránek i krásy lidských výtvorů a přírodních jevů, soustředěně je pozorovat, přemýšlet o nich a chránit je. Na základě poznání sebe, svých potřeb </w:t>
      </w:r>
      <w:r w:rsidR="009F0CDC">
        <w:rPr>
          <w:rFonts w:ascii="Times New Roman" w:eastAsia="Times New Roman" w:hAnsi="Times New Roman" w:cs="Times New Roman"/>
          <w:kern w:val="0"/>
          <w:sz w:val="24"/>
          <w:szCs w:val="24"/>
          <w:lang w:eastAsia="cs-CZ"/>
          <w14:ligatures w14:val="none"/>
        </w:rPr>
        <w:br/>
      </w:r>
      <w:r w:rsidRPr="00B271C4">
        <w:rPr>
          <w:rFonts w:ascii="Times New Roman" w:eastAsia="Times New Roman" w:hAnsi="Times New Roman" w:cs="Times New Roman"/>
          <w:kern w:val="0"/>
          <w:sz w:val="24"/>
          <w:szCs w:val="24"/>
          <w:lang w:eastAsia="cs-CZ"/>
          <w14:ligatures w14:val="none"/>
        </w:rPr>
        <w:t xml:space="preserve">a porozumění světu kolem sebe se žáci učí vnímat základní vztahy ve společnosti, porozumět soudobému způsobu života, jeho přednostem i problémům (včetně situací ohrožení), učí se vnímat současnost jako výsledek minulosti a východisko do budoucnosti. Při osvojování poznatků a dovedností ve vzdělávací oblasti Člověk a jeho svět se žáci učí vyjadřovat své myšlenky, poznatky a dojmy, reagovat na myšlenky, názory </w:t>
      </w:r>
      <w:r w:rsidR="009F0CDC">
        <w:rPr>
          <w:rFonts w:ascii="Times New Roman" w:eastAsia="Times New Roman" w:hAnsi="Times New Roman" w:cs="Times New Roman"/>
          <w:kern w:val="0"/>
          <w:sz w:val="24"/>
          <w:szCs w:val="24"/>
          <w:lang w:eastAsia="cs-CZ"/>
          <w14:ligatures w14:val="none"/>
        </w:rPr>
        <w:br/>
      </w:r>
      <w:r w:rsidRPr="00B271C4">
        <w:rPr>
          <w:rFonts w:ascii="Times New Roman" w:eastAsia="Times New Roman" w:hAnsi="Times New Roman" w:cs="Times New Roman"/>
          <w:kern w:val="0"/>
          <w:sz w:val="24"/>
          <w:szCs w:val="24"/>
          <w:lang w:eastAsia="cs-CZ"/>
          <w14:ligatures w14:val="none"/>
        </w:rPr>
        <w:t>a podněty jiných.</w:t>
      </w:r>
    </w:p>
    <w:p w14:paraId="77185B7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Podmínkou úspěšného vzdělávání v dané oblasti je vlastní prožitek žáků vycházející z konkrétních nebo modelových situací při osvojování potřebných dovedností, způsobů jednání a rozhodování. K tomu významně přispívá i osobní příklad učitelů. Propojení této vzdělávací oblasti s reálným životem a s praktickou zkušeností žáků se stává velkou pomocí i ve zvládání nových životních situací i nové role školáka, pomáhá jim při nalézání jejich postavení mezi vrstevníky a při upevňování pracovních i režimových návyků.</w:t>
      </w:r>
    </w:p>
    <w:p w14:paraId="7C78E466"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Vzdělávací oblast tak připravuje základy pro specializovanější výuku ve vzdělávacích oblastech Člověk a společnost, Člověk a příroda a ve vzdělávacím oboru Výchova ke zdraví.</w:t>
      </w:r>
    </w:p>
    <w:p w14:paraId="44DF220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Vzdělávací obsah vzdělávacího oboru Člověk a jeho svět je členěn do pěti tematických okruhů. Propojováním tematických okruhů je možné vytvářet v ŠVP různé varianty vyučovacích předmětů a jejich vzdělávacího obsahu.</w:t>
      </w:r>
    </w:p>
    <w:p w14:paraId="3F2A3672" w14:textId="2208B494"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 xml:space="preserve">V tematickém okruhu Místo, kde žijeme se žáci učí na základě poznávání nejbližšího okolí, vztahů </w:t>
      </w:r>
      <w:r w:rsidR="009F0CDC">
        <w:rPr>
          <w:rFonts w:ascii="Times New Roman" w:eastAsia="Times New Roman" w:hAnsi="Times New Roman" w:cs="Times New Roman"/>
          <w:kern w:val="0"/>
          <w:sz w:val="24"/>
          <w:szCs w:val="24"/>
          <w:lang w:eastAsia="cs-CZ"/>
          <w14:ligatures w14:val="none"/>
        </w:rPr>
        <w:br/>
      </w:r>
      <w:r w:rsidRPr="00B271C4">
        <w:rPr>
          <w:rFonts w:ascii="Times New Roman" w:eastAsia="Times New Roman" w:hAnsi="Times New Roman" w:cs="Times New Roman"/>
          <w:kern w:val="0"/>
          <w:sz w:val="24"/>
          <w:szCs w:val="24"/>
          <w:lang w:eastAsia="cs-CZ"/>
          <w14:ligatures w14:val="none"/>
        </w:rPr>
        <w:t xml:space="preserve">a souvislostí v něm chápat organizaci života v rodině, ve škole, v obci, ve společnosti. Učí se do tohoto každodenního života vstupovat s vlastní aktivitou a představami, hledat nové i zajímavé věci a bezpečně se </w:t>
      </w:r>
      <w:r w:rsidR="009F0CDC">
        <w:rPr>
          <w:rFonts w:ascii="Times New Roman" w:eastAsia="Times New Roman" w:hAnsi="Times New Roman" w:cs="Times New Roman"/>
          <w:kern w:val="0"/>
          <w:sz w:val="24"/>
          <w:szCs w:val="24"/>
          <w:lang w:eastAsia="cs-CZ"/>
          <w14:ligatures w14:val="none"/>
        </w:rPr>
        <w:br/>
      </w:r>
      <w:r w:rsidRPr="00B271C4">
        <w:rPr>
          <w:rFonts w:ascii="Times New Roman" w:eastAsia="Times New Roman" w:hAnsi="Times New Roman" w:cs="Times New Roman"/>
          <w:kern w:val="0"/>
          <w:sz w:val="24"/>
          <w:szCs w:val="24"/>
          <w:lang w:eastAsia="cs-CZ"/>
          <w14:ligatures w14:val="none"/>
        </w:rPr>
        <w:t xml:space="preserve">v tomto světě pohybovat. Důraz je kladen na praktické poznávání místních a regionálních skutečností a na utváření přímých zkušeností žáků (např. v dopravní výchově). Různé činnosti a úkoly by měly přirozeným způsobem probudit v žácích kladný vztah k místu jejich bydliště, postupně rozvíjet jejich národní cítění </w:t>
      </w:r>
      <w:r w:rsidR="009F0CDC">
        <w:rPr>
          <w:rFonts w:ascii="Times New Roman" w:eastAsia="Times New Roman" w:hAnsi="Times New Roman" w:cs="Times New Roman"/>
          <w:kern w:val="0"/>
          <w:sz w:val="24"/>
          <w:szCs w:val="24"/>
          <w:lang w:eastAsia="cs-CZ"/>
          <w14:ligatures w14:val="none"/>
        </w:rPr>
        <w:br/>
      </w:r>
      <w:r w:rsidRPr="00B271C4">
        <w:rPr>
          <w:rFonts w:ascii="Times New Roman" w:eastAsia="Times New Roman" w:hAnsi="Times New Roman" w:cs="Times New Roman"/>
          <w:kern w:val="0"/>
          <w:sz w:val="24"/>
          <w:szCs w:val="24"/>
          <w:lang w:eastAsia="cs-CZ"/>
          <w14:ligatures w14:val="none"/>
        </w:rPr>
        <w:t>a vztah k naší zemi.</w:t>
      </w:r>
    </w:p>
    <w:p w14:paraId="5177989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Lidé kolem nás si žáci postupně osvojují a upevňují základy vhodného chování a jednání mezi lidmi, uvědomují si význam a podstatu pomoci a solidarity mezi lidmi, vzájemné úcty, snášenlivosti a rovného postavení mužů a žen. Poznávají, jak se lidé sdružují, baví, jakou vytvářejí kulturu. Seznamují se se základními právy a povinnostmi, se světem financí, ale i s problémy, které provázejí soužití lidí, celou společnost nebo i svět (globální problémy). Celý tematický okruh tak směřuje k prvotním poznatkům a dovednostem budoucího občana demokratického státu.</w:t>
      </w:r>
    </w:p>
    <w:p w14:paraId="7424D4C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Lidé a čas se žáci učí orientovat v dějích a v čase. Poznávají, jak a proč se čas měří, jak události postupují v čase a utvářejí historii věcí a dějů. Učí se poznávat, jak se život a věci vyvíjejí a jakým změnám podléhají v čase. V tematickém okruhu se vychází od nejznámějších událostí v rodině, obci a regionu a postupuje se k nejdůležitějším okamžikům v historii naší země. Podstatou tematického okruhu je vyvolat u žáků zájem o minulost, o kulturní bohatství regionu i celé země. Proto je důležité, aby žáci mohli samostatně vyhledávat, získávat a zkoumat informace z dostupných zdrojů, především pak od členů své rodiny i od lidí v nejbližším okolí, aby mohli společně navštěvovat památky, sbírky regionálních i specializovaných muzeí, veřejnou knihovnu atd.</w:t>
      </w:r>
    </w:p>
    <w:p w14:paraId="4402E766"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lastRenderedPageBreak/>
        <w:t>V tematickém okruhu Rozmanitost přírody žáci poznávají Zemi jako planetu sluneční soustavy, kde vznikl a rozvíjí se život. Poznávají velkou rozmanitost i proměnlivost živé i neživé přírody naší vlasti. Jsou vedeni k tomu, aby si uvědomili, že Země a život na ní tvoří jeden nedílný celek, ve kterém jsou všechny hlavní děje ve vzájemném souladu a rovnováze, kterou může člověk snadno narušit a velmi obtížně obnovovat. Na základě praktického poznávání okolní krajiny a dalších informací se žáci učí hledat důkazy o proměnách přírody, učí se využívat a hodnotit svá pozorování a záznamy, sledovat vliv lidské činnosti na přírodu, hledat možnosti, jak ve svém věku přispět k ochraně přírody, zlepšení životního prostředí a k trvale udržitelnému rozvoji.</w:t>
      </w:r>
    </w:p>
    <w:p w14:paraId="3E74147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 tematickém okruhu Člověk a jeho zdraví žáci poznávají především sebe na základě poznávání člověka jako živé bytosti, která má své biologické a fyziologické funkce a potřeby. Poznávají zdraví jako stav bio-psycho-sociální rovnováhy života. Žáci se seznamují s tím, jak se člověk vyvíjí a mění od narození do dospělosti, co je pro člověka vhodné a nevhodné z hlediska denního režimu, hygieny, výživy, mezilidských vztahů atd. Získávají základní poučení o zdraví a nemocech, o zdravotní prevenci a poskytování první pomoci. Osvojují si bezpečné chování a vzájemnou pomoc v různých životních situacích, včetně mimořádných událostí, které ohrožují zdraví jedinců i celých skupin obyvatel. Žáci si postupně uvědomují, jakou odpovědnost má každý člověk za své zdraví a bezpečnost i za zdraví jiných lidí. Žáci docházejí k poznání, že zdraví je důležitá hodnota v životě člověka.</w:t>
      </w:r>
    </w:p>
    <w:p w14:paraId="0642D07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Potřebné vědomosti a dovednosti ve vzdělávacím oboru Člověk a jeho svět získávají žáci především tím, že pozorují názorné pomůcky, přírodu a činnosti lidí, hrají určené role, řeší modelové situace atd.</w:t>
      </w:r>
    </w:p>
    <w:p w14:paraId="4C44ED0D"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B46FAEB" w14:textId="77777777" w:rsidR="00B271C4" w:rsidRPr="00B271C4" w:rsidRDefault="00B271C4" w:rsidP="00B271C4">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B271C4">
        <w:rPr>
          <w:rFonts w:ascii="Times New Roman" w:eastAsia="Times New Roman" w:hAnsi="Times New Roman" w:cs="Times New Roman"/>
          <w:b/>
          <w:kern w:val="0"/>
          <w:sz w:val="24"/>
          <w:szCs w:val="24"/>
          <w:lang w:eastAsia="cs-CZ"/>
          <w14:ligatures w14:val="none"/>
        </w:rPr>
        <w:t>CÍLOVÉ ZAMĚŘENÍ VZDĚLÁVACÍ OBLASTI</w:t>
      </w:r>
    </w:p>
    <w:p w14:paraId="3D14D221" w14:textId="77777777" w:rsidR="00B271C4" w:rsidRPr="00B271C4" w:rsidRDefault="00B271C4" w:rsidP="00B271C4">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B271C4">
        <w:rPr>
          <w:rFonts w:ascii="Times New Roman" w:eastAsia="Times New Roman" w:hAnsi="Times New Roman" w:cs="Times New Roman"/>
          <w:kern w:val="0"/>
          <w:sz w:val="24"/>
          <w:szCs w:val="24"/>
          <w:lang w:eastAsia="cs-CZ"/>
          <w14:ligatures w14:val="none"/>
        </w:rPr>
        <w:t>Vzdělávání v dané vzdělávací oblasti směřuje k utváření a rozvíjení klíčových kompetencí tím, že vede žáka k:</w:t>
      </w:r>
    </w:p>
    <w:p w14:paraId="62CDFDC6"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utváření pracovních návyků v jednoduché samostatné i týmové činnosti</w:t>
      </w:r>
    </w:p>
    <w:p w14:paraId="138D8134"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orientaci v problematice peněz a cen a k odpovědnému spravování osobního rozpočtu</w:t>
      </w:r>
    </w:p>
    <w:p w14:paraId="36A26D6D"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orientaci ve světě informací a k časovému a místnímu propojování historických, zeměpisných a kulturních informací</w:t>
      </w:r>
    </w:p>
    <w:p w14:paraId="104CB7A8"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rozšiřování slovní zásoby v osvojovaných tématech, k pojmenovávání pozorovaných skutečností a k jejich zachycení ve vlastních projevech, názorech a výtvorech</w:t>
      </w:r>
    </w:p>
    <w:p w14:paraId="6A2E5F53" w14:textId="6B8AAF40"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 xml:space="preserve">poznávání a chápání rozdílů mezi lidmi, ke kulturnímu a tolerantnímu chování a jednání </w:t>
      </w:r>
      <w:r w:rsidR="00046B73">
        <w:rPr>
          <w:rFonts w:ascii="Times New Roman" w:eastAsia="Times New Roman" w:hAnsi="Times New Roman" w:cs="Times New Roman"/>
          <w:color w:val="000000"/>
          <w:kern w:val="0"/>
          <w:sz w:val="24"/>
          <w:lang w:eastAsia="cs-CZ"/>
          <w14:ligatures w14:val="none"/>
        </w:rPr>
        <w:br/>
      </w:r>
      <w:r w:rsidRPr="00B271C4">
        <w:rPr>
          <w:rFonts w:ascii="Times New Roman" w:eastAsia="Times New Roman" w:hAnsi="Times New Roman" w:cs="Times New Roman"/>
          <w:color w:val="000000"/>
          <w:kern w:val="0"/>
          <w:sz w:val="24"/>
          <w:lang w:eastAsia="cs-CZ"/>
          <w14:ligatures w14:val="none"/>
        </w:rPr>
        <w:t>na základě respektu a společně vytvořených a přijatých nebo obecně uplatňovaných pravidel soužití, k plnění povinností a společných úkolů</w:t>
      </w:r>
    </w:p>
    <w:p w14:paraId="100BF54E"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samostatnému a sebevědomému vystupování a jednání, k efektivní a bezkonfliktní komunikaci v méně běžných situacích, k bezpečné komunikaci prostřednictvím elektronických médií, k poznávání a ovlivňování své jedinečnosti (možností a limitů)</w:t>
      </w:r>
    </w:p>
    <w:p w14:paraId="35CE785E"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utváření ohleduplného vztahu k přírodě i kulturním výtvorům a k hledání možností aktivního uplatnění při jejich ochraně</w:t>
      </w:r>
    </w:p>
    <w:p w14:paraId="4CEC8F7B"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přirozenému vyjadřování pozitivních citů ve vztahu k sobě i okolnímu prostředí</w:t>
      </w:r>
    </w:p>
    <w:p w14:paraId="2A4939A7"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objevování a poznávání všeho, co ho zajímá, co se mu líbí a v čem by v budoucnu mohl uspět</w:t>
      </w:r>
    </w:p>
    <w:p w14:paraId="56357895"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poznávání podstaty zdraví i příčin jeho ohrožení, vzniku nemocí a úrazů a jejich předcházení</w:t>
      </w:r>
    </w:p>
    <w:p w14:paraId="5C5FDFD1" w14:textId="77777777" w:rsidR="00B271C4" w:rsidRPr="00B271C4" w:rsidRDefault="00B271C4" w:rsidP="00B271C4">
      <w:pPr>
        <w:numPr>
          <w:ilvl w:val="0"/>
          <w:numId w:val="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B271C4">
        <w:rPr>
          <w:rFonts w:ascii="Times New Roman" w:eastAsia="Times New Roman" w:hAnsi="Times New Roman" w:cs="Times New Roman"/>
          <w:color w:val="000000"/>
          <w:kern w:val="0"/>
          <w:sz w:val="24"/>
          <w:lang w:eastAsia="cs-CZ"/>
          <w14:ligatures w14:val="none"/>
        </w:rPr>
        <w:t>poznávání a upevňování preventivního chování, účelného rozhodování a jednání v různých situacích ohrožení vlastního zdraví a bezpečnosti i zdraví a bezpečnosti druhých, včetně chování při mimořádných událostech</w:t>
      </w:r>
    </w:p>
    <w:p w14:paraId="2DB6E8A0" w14:textId="72F62878" w:rsidR="00BF6818" w:rsidRDefault="00BF6818"/>
    <w:sectPr w:rsidR="00BF6818" w:rsidSect="003567BE">
      <w:footerReference w:type="default" r:id="rId7"/>
      <w:pgSz w:w="11906" w:h="16838"/>
      <w:pgMar w:top="720" w:right="720" w:bottom="720"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4F85" w14:textId="77777777" w:rsidR="000030C7" w:rsidRDefault="000030C7" w:rsidP="003567BE">
      <w:pPr>
        <w:spacing w:after="0" w:line="240" w:lineRule="auto"/>
      </w:pPr>
      <w:r>
        <w:separator/>
      </w:r>
    </w:p>
  </w:endnote>
  <w:endnote w:type="continuationSeparator" w:id="0">
    <w:p w14:paraId="0861855C" w14:textId="77777777" w:rsidR="000030C7" w:rsidRDefault="000030C7" w:rsidP="00356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360951"/>
      <w:docPartObj>
        <w:docPartGallery w:val="Page Numbers (Bottom of Page)"/>
        <w:docPartUnique/>
      </w:docPartObj>
    </w:sdtPr>
    <w:sdtEndPr/>
    <w:sdtContent>
      <w:p w14:paraId="492653C5" w14:textId="6D6BB942" w:rsidR="003567BE" w:rsidRDefault="003567BE">
        <w:pPr>
          <w:pStyle w:val="Zpat"/>
          <w:jc w:val="center"/>
        </w:pPr>
        <w:r>
          <w:fldChar w:fldCharType="begin"/>
        </w:r>
        <w:r>
          <w:instrText>PAGE   \* MERGEFORMAT</w:instrText>
        </w:r>
        <w:r>
          <w:fldChar w:fldCharType="separate"/>
        </w:r>
        <w:r>
          <w:t>2</w:t>
        </w:r>
        <w:r>
          <w:fldChar w:fldCharType="end"/>
        </w:r>
      </w:p>
    </w:sdtContent>
  </w:sdt>
  <w:p w14:paraId="5E06FC91" w14:textId="77777777" w:rsidR="003567BE" w:rsidRDefault="003567B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9E3C0" w14:textId="77777777" w:rsidR="000030C7" w:rsidRDefault="000030C7" w:rsidP="003567BE">
      <w:pPr>
        <w:spacing w:after="0" w:line="240" w:lineRule="auto"/>
      </w:pPr>
      <w:r>
        <w:separator/>
      </w:r>
    </w:p>
  </w:footnote>
  <w:footnote w:type="continuationSeparator" w:id="0">
    <w:p w14:paraId="5ED4BF53" w14:textId="77777777" w:rsidR="000030C7" w:rsidRDefault="000030C7" w:rsidP="003567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427CF"/>
    <w:multiLevelType w:val="hybridMultilevel"/>
    <w:tmpl w:val="C6F8B48C"/>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948855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C4"/>
    <w:rsid w:val="000030C7"/>
    <w:rsid w:val="00046B73"/>
    <w:rsid w:val="003567BE"/>
    <w:rsid w:val="006B2117"/>
    <w:rsid w:val="009F0CDC"/>
    <w:rsid w:val="00B271C4"/>
    <w:rsid w:val="00BF68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FC479"/>
  <w15:chartTrackingRefBased/>
  <w15:docId w15:val="{1CF659F5-82B6-4972-AC90-B2AA1D1E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567B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67BE"/>
  </w:style>
  <w:style w:type="paragraph" w:styleId="Zpat">
    <w:name w:val="footer"/>
    <w:basedOn w:val="Normln"/>
    <w:link w:val="ZpatChar"/>
    <w:uiPriority w:val="99"/>
    <w:unhideWhenUsed/>
    <w:rsid w:val="003567BE"/>
    <w:pPr>
      <w:tabs>
        <w:tab w:val="center" w:pos="4536"/>
        <w:tab w:val="right" w:pos="9072"/>
      </w:tabs>
      <w:spacing w:after="0" w:line="240" w:lineRule="auto"/>
    </w:pPr>
  </w:style>
  <w:style w:type="character" w:customStyle="1" w:styleId="ZpatChar">
    <w:name w:val="Zápatí Char"/>
    <w:basedOn w:val="Standardnpsmoodstavce"/>
    <w:link w:val="Zpat"/>
    <w:uiPriority w:val="99"/>
    <w:rsid w:val="00356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1161</Words>
  <Characters>6851</Characters>
  <Application>Microsoft Office Word</Application>
  <DocSecurity>0</DocSecurity>
  <Lines>57</Lines>
  <Paragraphs>15</Paragraphs>
  <ScaleCrop>false</ScaleCrop>
  <Company>ZS a MS Touzim</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Marcela Vymětalová</cp:lastModifiedBy>
  <cp:revision>4</cp:revision>
  <dcterms:created xsi:type="dcterms:W3CDTF">2023-09-09T14:49:00Z</dcterms:created>
  <dcterms:modified xsi:type="dcterms:W3CDTF">2026-08-27T12:06:00Z</dcterms:modified>
</cp:coreProperties>
</file>